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DC6" w:rsidRDefault="001B0DC6" w:rsidP="001B0DC6">
      <w:pPr>
        <w:spacing w:after="0" w:line="240" w:lineRule="auto"/>
        <w:rPr>
          <w:rFonts w:ascii="Times New Roman" w:hAnsi="Times New Roman"/>
          <w:b/>
          <w:sz w:val="24"/>
          <w:szCs w:val="24"/>
        </w:rPr>
      </w:pPr>
      <w:bookmarkStart w:id="0" w:name="_GoBack"/>
      <w:r>
        <w:rPr>
          <w:rFonts w:ascii="Times New Roman" w:hAnsi="Times New Roman"/>
          <w:b/>
          <w:sz w:val="24"/>
          <w:szCs w:val="24"/>
        </w:rPr>
        <w:t>30509-13/30/202</w:t>
      </w:r>
      <w:r w:rsidR="004F7C3E">
        <w:rPr>
          <w:rFonts w:ascii="Times New Roman" w:hAnsi="Times New Roman"/>
          <w:b/>
          <w:sz w:val="24"/>
          <w:szCs w:val="24"/>
        </w:rPr>
        <w:t>4</w:t>
      </w:r>
      <w:r>
        <w:rPr>
          <w:rFonts w:ascii="Times New Roman" w:hAnsi="Times New Roman"/>
          <w:b/>
          <w:sz w:val="24"/>
          <w:szCs w:val="24"/>
        </w:rPr>
        <w:t>.Anyt.</w:t>
      </w:r>
    </w:p>
    <w:p w:rsidR="00836B39" w:rsidRDefault="00836B39" w:rsidP="00836B39">
      <w:pPr>
        <w:spacing w:after="0" w:line="240" w:lineRule="auto"/>
        <w:rPr>
          <w:rFonts w:ascii="Times New Roman" w:hAnsi="Times New Roman" w:cs="Times New Roman"/>
          <w:b/>
          <w:sz w:val="24"/>
          <w:szCs w:val="24"/>
        </w:rPr>
      </w:pPr>
      <w:r>
        <w:rPr>
          <w:rFonts w:ascii="Times New Roman" w:hAnsi="Times New Roman" w:cs="Times New Roman"/>
          <w:b/>
          <w:sz w:val="24"/>
          <w:szCs w:val="24"/>
        </w:rPr>
        <w:t>Frissítve: 2025.10.09.</w:t>
      </w:r>
    </w:p>
    <w:p w:rsidR="005022EC" w:rsidRDefault="005022EC" w:rsidP="005022EC">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5022EC" w:rsidRPr="00062801" w:rsidTr="00836B39">
        <w:trPr>
          <w:trHeight w:val="454"/>
        </w:trPr>
        <w:tc>
          <w:tcPr>
            <w:tcW w:w="3828" w:type="dxa"/>
          </w:tcPr>
          <w:p w:rsidR="005022EC" w:rsidRPr="00062801" w:rsidRDefault="005022EC" w:rsidP="00836B39">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022EC" w:rsidRPr="00683D4E" w:rsidRDefault="005022EC" w:rsidP="00836B39">
            <w:pPr>
              <w:jc w:val="both"/>
              <w:rPr>
                <w:rFonts w:ascii="Times New Roman" w:eastAsia="Calibri" w:hAnsi="Times New Roman" w:cs="Times New Roman"/>
                <w:b/>
                <w:sz w:val="24"/>
                <w:szCs w:val="24"/>
              </w:rPr>
            </w:pPr>
            <w:r>
              <w:rPr>
                <w:rFonts w:ascii="Times New Roman" w:eastAsia="Calibri" w:hAnsi="Times New Roman" w:cs="Times New Roman"/>
                <w:b/>
                <w:sz w:val="24"/>
                <w:szCs w:val="24"/>
              </w:rPr>
              <w:t>Hozzájáruló nyilatkozat</w:t>
            </w:r>
            <w:r w:rsidRPr="005E7A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képmás </w:t>
            </w:r>
            <w:r w:rsidRPr="005E7ADA">
              <w:rPr>
                <w:rFonts w:ascii="Times New Roman" w:eastAsia="Calibri" w:hAnsi="Times New Roman" w:cs="Times New Roman"/>
                <w:b/>
                <w:sz w:val="24"/>
                <w:szCs w:val="24"/>
              </w:rPr>
              <w:t>készítéséhe</w:t>
            </w:r>
            <w:r>
              <w:rPr>
                <w:rFonts w:ascii="Times New Roman" w:eastAsia="Calibri" w:hAnsi="Times New Roman" w:cs="Times New Roman"/>
                <w:b/>
                <w:sz w:val="24"/>
                <w:szCs w:val="24"/>
              </w:rPr>
              <w:t>z.</w:t>
            </w:r>
          </w:p>
        </w:tc>
      </w:tr>
      <w:tr w:rsidR="005022EC" w:rsidRPr="00062801" w:rsidTr="00836B39">
        <w:trPr>
          <w:trHeight w:val="454"/>
        </w:trPr>
        <w:tc>
          <w:tcPr>
            <w:tcW w:w="3828" w:type="dxa"/>
          </w:tcPr>
          <w:p w:rsidR="005022EC" w:rsidRPr="000C0930" w:rsidRDefault="005022EC" w:rsidP="00836B39">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5022EC" w:rsidRPr="000C0930" w:rsidRDefault="005022EC" w:rsidP="00836B39">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 és a</w:t>
            </w:r>
            <w:r w:rsidRPr="005E7ADA">
              <w:rPr>
                <w:rFonts w:ascii="Times New Roman" w:hAnsi="Times New Roman" w:cs="Times New Roman"/>
                <w:sz w:val="24"/>
                <w:szCs w:val="24"/>
              </w:rPr>
              <w:t xml:space="preserve"> 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5022EC" w:rsidRPr="00062801" w:rsidTr="00836B39">
        <w:trPr>
          <w:trHeight w:val="454"/>
        </w:trPr>
        <w:tc>
          <w:tcPr>
            <w:tcW w:w="3828" w:type="dxa"/>
          </w:tcPr>
          <w:p w:rsidR="005022EC" w:rsidRPr="000C0930" w:rsidRDefault="005022EC" w:rsidP="00836B39">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5022EC" w:rsidRPr="000C0930" w:rsidRDefault="005022EC" w:rsidP="00836B39">
            <w:pPr>
              <w:jc w:val="both"/>
              <w:rPr>
                <w:rFonts w:ascii="Times New Roman" w:hAnsi="Times New Roman" w:cs="Times New Roman"/>
                <w:sz w:val="24"/>
                <w:szCs w:val="24"/>
              </w:rPr>
            </w:pPr>
            <w:r>
              <w:rPr>
                <w:rFonts w:ascii="Times New Roman" w:hAnsi="Times New Roman" w:cs="Times New Roman"/>
                <w:sz w:val="24"/>
                <w:szCs w:val="24"/>
              </w:rPr>
              <w:t>GDPR 6. cikk (1) bekezdés a) pont.</w:t>
            </w:r>
          </w:p>
        </w:tc>
      </w:tr>
      <w:tr w:rsidR="005022EC" w:rsidRPr="00062801" w:rsidTr="00836B39">
        <w:trPr>
          <w:trHeight w:val="565"/>
        </w:trPr>
        <w:tc>
          <w:tcPr>
            <w:tcW w:w="3828" w:type="dxa"/>
          </w:tcPr>
          <w:p w:rsidR="005022EC" w:rsidRPr="000C0930" w:rsidRDefault="005022EC" w:rsidP="00836B39">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5022EC" w:rsidRPr="000C0930" w:rsidRDefault="005022EC" w:rsidP="00836B39">
            <w:pPr>
              <w:rPr>
                <w:rFonts w:ascii="Times New Roman" w:hAnsi="Times New Roman" w:cs="Times New Roman"/>
                <w:sz w:val="24"/>
                <w:szCs w:val="24"/>
              </w:rPr>
            </w:pPr>
            <w:r>
              <w:rPr>
                <w:rFonts w:ascii="Times New Roman" w:hAnsi="Times New Roman" w:cs="Times New Roman"/>
                <w:sz w:val="24"/>
                <w:szCs w:val="24"/>
              </w:rPr>
              <w:t xml:space="preserve">Személyi állományi tagok és </w:t>
            </w:r>
            <w:r w:rsidRPr="005E7ADA">
              <w:rPr>
                <w:rFonts w:ascii="Times New Roman" w:hAnsi="Times New Roman" w:cs="Times New Roman"/>
                <w:sz w:val="24"/>
                <w:szCs w:val="24"/>
              </w:rPr>
              <w:t>fogvatartottak termé</w:t>
            </w:r>
            <w:r w:rsidR="00836B39">
              <w:rPr>
                <w:rFonts w:ascii="Times New Roman" w:hAnsi="Times New Roman" w:cs="Times New Roman"/>
                <w:sz w:val="24"/>
                <w:szCs w:val="24"/>
              </w:rPr>
              <w:t>szetes személyazonosító</w:t>
            </w:r>
            <w:r>
              <w:rPr>
                <w:rFonts w:ascii="Times New Roman" w:hAnsi="Times New Roman" w:cs="Times New Roman"/>
                <w:sz w:val="24"/>
                <w:szCs w:val="24"/>
              </w:rPr>
              <w:t xml:space="preserve"> adatai</w:t>
            </w:r>
            <w:r w:rsidR="00836B39">
              <w:rPr>
                <w:rFonts w:ascii="Times New Roman" w:hAnsi="Times New Roman" w:cs="Times New Roman"/>
                <w:sz w:val="24"/>
                <w:szCs w:val="24"/>
              </w:rPr>
              <w:t xml:space="preserve">, </w:t>
            </w:r>
            <w:r w:rsidRPr="005E7ADA">
              <w:rPr>
                <w:rFonts w:ascii="Times New Roman" w:hAnsi="Times New Roman" w:cs="Times New Roman"/>
                <w:sz w:val="24"/>
                <w:szCs w:val="24"/>
              </w:rPr>
              <w:t>fogvatartottak nyilvántartási száma, tanúk ne</w:t>
            </w:r>
            <w:r>
              <w:rPr>
                <w:rFonts w:ascii="Times New Roman" w:hAnsi="Times New Roman" w:cs="Times New Roman"/>
                <w:sz w:val="24"/>
                <w:szCs w:val="24"/>
              </w:rPr>
              <w:t>ve.</w:t>
            </w:r>
          </w:p>
        </w:tc>
      </w:tr>
      <w:tr w:rsidR="005022EC" w:rsidRPr="00062801" w:rsidTr="00836B39">
        <w:trPr>
          <w:trHeight w:val="454"/>
        </w:trPr>
        <w:tc>
          <w:tcPr>
            <w:tcW w:w="3828" w:type="dxa"/>
          </w:tcPr>
          <w:p w:rsidR="005022EC" w:rsidRPr="000C0930" w:rsidRDefault="005022EC" w:rsidP="00836B39">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5022EC" w:rsidRPr="000C0930" w:rsidRDefault="005022EC" w:rsidP="00836B39">
            <w:pPr>
              <w:rPr>
                <w:rFonts w:ascii="Times New Roman" w:hAnsi="Times New Roman" w:cs="Times New Roman"/>
                <w:sz w:val="24"/>
                <w:szCs w:val="24"/>
              </w:rPr>
            </w:pPr>
            <w:r>
              <w:rPr>
                <w:rFonts w:ascii="Times New Roman" w:hAnsi="Times New Roman" w:cs="Times New Roman"/>
                <w:sz w:val="24"/>
                <w:szCs w:val="24"/>
              </w:rPr>
              <w:t>Személyi állományi tagok és fogvatartottak.</w:t>
            </w:r>
          </w:p>
        </w:tc>
      </w:tr>
      <w:tr w:rsidR="005022EC" w:rsidRPr="00062801" w:rsidTr="00836B39">
        <w:trPr>
          <w:trHeight w:val="454"/>
        </w:trPr>
        <w:tc>
          <w:tcPr>
            <w:tcW w:w="3828" w:type="dxa"/>
          </w:tcPr>
          <w:p w:rsidR="005022EC" w:rsidRPr="000C0930" w:rsidRDefault="005022EC" w:rsidP="00836B39">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5022EC" w:rsidRPr="000C0930" w:rsidRDefault="005022EC" w:rsidP="00836B39">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5022EC" w:rsidRPr="00062801" w:rsidTr="00836B39">
        <w:trPr>
          <w:trHeight w:val="454"/>
        </w:trPr>
        <w:tc>
          <w:tcPr>
            <w:tcW w:w="3828" w:type="dxa"/>
          </w:tcPr>
          <w:p w:rsidR="005022EC" w:rsidRPr="000C0930" w:rsidRDefault="005022EC" w:rsidP="00836B39">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5022EC" w:rsidRDefault="005022EC" w:rsidP="00836B39">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5022EC" w:rsidRDefault="005022EC" w:rsidP="00836B39">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5022EC" w:rsidRPr="000C0930" w:rsidRDefault="005022EC" w:rsidP="00836B39">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5022EC" w:rsidRPr="00062801" w:rsidTr="00836B39">
        <w:trPr>
          <w:trHeight w:val="778"/>
        </w:trPr>
        <w:tc>
          <w:tcPr>
            <w:tcW w:w="3828" w:type="dxa"/>
          </w:tcPr>
          <w:p w:rsidR="005022EC" w:rsidRPr="000C0930" w:rsidRDefault="005022EC" w:rsidP="00836B39">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5022EC" w:rsidRPr="000C0930" w:rsidRDefault="005022EC" w:rsidP="00836B39">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§-ában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151194" w:rsidRPr="00062801" w:rsidTr="00836B39">
        <w:trPr>
          <w:trHeight w:val="778"/>
        </w:trPr>
        <w:tc>
          <w:tcPr>
            <w:tcW w:w="3828" w:type="dxa"/>
          </w:tcPr>
          <w:p w:rsidR="00151194" w:rsidRPr="00062801" w:rsidRDefault="00151194" w:rsidP="00A96FE8">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151194" w:rsidRPr="00E60D41" w:rsidRDefault="00151194" w:rsidP="00836B39">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51194" w:rsidRPr="00E60D41" w:rsidRDefault="00151194" w:rsidP="00836B39">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51194" w:rsidRPr="00062801" w:rsidRDefault="00151194" w:rsidP="00836B39">
            <w:pPr>
              <w:jc w:val="both"/>
              <w:rPr>
                <w:rFonts w:ascii="Times New Roman" w:hAnsi="Times New Roman" w:cs="Times New Roman"/>
                <w:sz w:val="24"/>
                <w:szCs w:val="24"/>
              </w:rPr>
            </w:pPr>
            <w:r>
              <w:rPr>
                <w:rFonts w:ascii="Times New Roman" w:hAnsi="Times New Roman" w:cs="Times New Roman"/>
                <w:sz w:val="24"/>
                <w:szCs w:val="24"/>
              </w:rPr>
              <w:t xml:space="preserve">dr. Komoróczi Bernadett </w:t>
            </w:r>
          </w:p>
          <w:p w:rsidR="00151194" w:rsidRPr="00062801" w:rsidRDefault="00151194" w:rsidP="00836B39">
            <w:pPr>
              <w:jc w:val="both"/>
              <w:rPr>
                <w:rFonts w:ascii="Times New Roman" w:hAnsi="Times New Roman" w:cs="Times New Roman"/>
                <w:sz w:val="24"/>
                <w:szCs w:val="24"/>
              </w:rPr>
            </w:pPr>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51194" w:rsidRPr="00062801" w:rsidTr="00836B39">
        <w:trPr>
          <w:trHeight w:val="778"/>
        </w:trPr>
        <w:tc>
          <w:tcPr>
            <w:tcW w:w="3828" w:type="dxa"/>
          </w:tcPr>
          <w:p w:rsidR="00151194" w:rsidRPr="00062801" w:rsidRDefault="00151194" w:rsidP="00836B39">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51194" w:rsidRPr="00062801" w:rsidRDefault="00151194" w:rsidP="00836B39">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51194" w:rsidRPr="00062801" w:rsidTr="00836B39">
        <w:trPr>
          <w:trHeight w:val="778"/>
        </w:trPr>
        <w:tc>
          <w:tcPr>
            <w:tcW w:w="3828" w:type="dxa"/>
            <w:tcBorders>
              <w:bottom w:val="single" w:sz="4" w:space="0" w:color="auto"/>
            </w:tcBorders>
          </w:tcPr>
          <w:p w:rsidR="00151194" w:rsidRPr="00062801" w:rsidRDefault="00151194" w:rsidP="00836B39">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151194" w:rsidRPr="00062801" w:rsidRDefault="00151194" w:rsidP="00A96FE8">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151194" w:rsidRPr="00062801" w:rsidRDefault="00151194" w:rsidP="00836B39">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022EC" w:rsidRDefault="005022EC" w:rsidP="005022EC">
      <w:pPr>
        <w:pStyle w:val="Listaszerbekezds"/>
        <w:spacing w:after="0" w:line="240" w:lineRule="auto"/>
        <w:jc w:val="both"/>
        <w:rPr>
          <w:rFonts w:ascii="Times New Roman" w:hAnsi="Times New Roman" w:cs="Times New Roman"/>
          <w:sz w:val="24"/>
          <w:szCs w:val="24"/>
        </w:rPr>
      </w:pPr>
    </w:p>
    <w:p w:rsidR="00A96FE8" w:rsidRDefault="00A96FE8" w:rsidP="00A96FE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A96FE8" w:rsidRPr="009D480E" w:rsidRDefault="00A96FE8" w:rsidP="00A96FE8">
      <w:pPr>
        <w:spacing w:after="0" w:line="240" w:lineRule="auto"/>
        <w:jc w:val="both"/>
        <w:rPr>
          <w:rFonts w:ascii="Times New Roman" w:hAnsi="Times New Roman"/>
          <w:sz w:val="24"/>
          <w:szCs w:val="24"/>
        </w:rPr>
      </w:pPr>
    </w:p>
    <w:p w:rsidR="00A96FE8" w:rsidRDefault="00A96FE8" w:rsidP="00A96FE8">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A96FE8" w:rsidRPr="009D480E" w:rsidRDefault="00A96FE8" w:rsidP="00A96FE8">
      <w:pPr>
        <w:spacing w:after="0" w:line="240" w:lineRule="auto"/>
        <w:jc w:val="both"/>
        <w:rPr>
          <w:rFonts w:ascii="Times New Roman" w:hAnsi="Times New Roman"/>
          <w:sz w:val="24"/>
          <w:szCs w:val="24"/>
        </w:rPr>
      </w:pPr>
    </w:p>
    <w:p w:rsidR="00A96FE8" w:rsidRPr="009D480E" w:rsidRDefault="00A96FE8" w:rsidP="00A96FE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A96FE8" w:rsidRPr="00A4702D" w:rsidRDefault="00A96FE8" w:rsidP="00A96FE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A96FE8"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p>
    <w:p w:rsidR="00A96FE8" w:rsidRDefault="00A96FE8" w:rsidP="00A96FE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96FE8" w:rsidRPr="009D480E" w:rsidRDefault="00A96FE8" w:rsidP="00A96FE8">
      <w:pPr>
        <w:spacing w:after="0" w:line="240" w:lineRule="auto"/>
        <w:jc w:val="both"/>
        <w:rPr>
          <w:rFonts w:ascii="Times New Roman" w:hAnsi="Times New Roman"/>
          <w:sz w:val="24"/>
          <w:szCs w:val="24"/>
        </w:rPr>
      </w:pPr>
    </w:p>
    <w:p w:rsidR="00A96FE8" w:rsidRPr="009D480E" w:rsidRDefault="00A96FE8" w:rsidP="00A96FE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A96FE8" w:rsidRPr="009D480E"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érintetti jogairól,</w:t>
      </w:r>
    </w:p>
    <w:p w:rsidR="00A96FE8" w:rsidRDefault="00A96FE8" w:rsidP="00A96F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A96FE8" w:rsidRPr="009D480E"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A96FE8" w:rsidRPr="00291E89"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96FE8" w:rsidRPr="00291E89"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96FE8" w:rsidRPr="00291E89"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96FE8" w:rsidRPr="00291E89" w:rsidRDefault="00A96FE8" w:rsidP="00A96F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A96FE8" w:rsidRPr="00291E89" w:rsidRDefault="00A96FE8" w:rsidP="00A96F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A96FE8" w:rsidRPr="00291E89" w:rsidRDefault="00A96FE8" w:rsidP="00A96F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A96FE8" w:rsidRPr="00291E89" w:rsidRDefault="00A96FE8" w:rsidP="00A96F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A96FE8" w:rsidRPr="00291E89" w:rsidRDefault="00A96FE8" w:rsidP="00A96F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 személyes adatokat az adatkezelőre alkalmazandó jogszabályban előírt jogi kötelezettség teljesítéséhez törölni kell.</w:t>
      </w:r>
    </w:p>
    <w:p w:rsidR="00A96FE8" w:rsidRPr="00291E89"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A96FE8" w:rsidRPr="00291E89"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A96FE8" w:rsidRPr="00291E89" w:rsidRDefault="00A96FE8" w:rsidP="00A96F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A96FE8" w:rsidRPr="00291E89" w:rsidRDefault="00A96FE8" w:rsidP="00A96F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adatkezelés jogellenes, és az érintett ellenzi az adatok törlését, és ehelyett kéri azok felhasználásának korlátozását,</w:t>
      </w:r>
    </w:p>
    <w:p w:rsidR="00A96FE8" w:rsidRPr="00291E89" w:rsidRDefault="00A96FE8" w:rsidP="00A96F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A96FE8" w:rsidRPr="00291E89" w:rsidRDefault="00A96FE8" w:rsidP="00A96F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A96FE8" w:rsidRPr="00291E89" w:rsidRDefault="00A96FE8" w:rsidP="00A96FE8">
      <w:pPr>
        <w:spacing w:after="0" w:line="240" w:lineRule="auto"/>
        <w:ind w:left="426" w:hanging="284"/>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A96FE8" w:rsidRPr="00291E89"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A96FE8" w:rsidRPr="00291E89" w:rsidRDefault="00A96FE8" w:rsidP="00A96FE8">
      <w:pPr>
        <w:spacing w:after="0" w:line="240" w:lineRule="auto"/>
        <w:jc w:val="both"/>
        <w:rPr>
          <w:rFonts w:ascii="Times New Roman" w:hAnsi="Times New Roman"/>
          <w:sz w:val="24"/>
          <w:szCs w:val="24"/>
        </w:rPr>
      </w:pPr>
    </w:p>
    <w:p w:rsidR="00A96FE8" w:rsidRPr="00291E8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A96FE8" w:rsidRPr="00291E89" w:rsidRDefault="00A96FE8" w:rsidP="00A96FE8">
      <w:pPr>
        <w:spacing w:after="0" w:line="240" w:lineRule="auto"/>
        <w:jc w:val="both"/>
        <w:rPr>
          <w:rFonts w:ascii="Times New Roman" w:hAnsi="Times New Roman"/>
          <w:sz w:val="24"/>
          <w:szCs w:val="24"/>
        </w:rPr>
      </w:pPr>
    </w:p>
    <w:p w:rsidR="00220339" w:rsidRDefault="00A96FE8" w:rsidP="00A96FE8">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w:t>
      </w:r>
      <w:hyperlink r:id="rId10" w:history="1">
        <w:r w:rsidRPr="00E91F75">
          <w:rPr>
            <w:rStyle w:val="Hiperhivatkozs"/>
            <w:rFonts w:ascii="Times New Roman" w:hAnsi="Times New Roman"/>
            <w:sz w:val="24"/>
            <w:szCs w:val="24"/>
          </w:rPr>
          <w:t>http://birosag.hu/torvenyszekek</w:t>
        </w:r>
      </w:hyperlink>
      <w:r>
        <w:rPr>
          <w:rFonts w:ascii="Times New Roman" w:hAnsi="Times New Roman"/>
          <w:sz w:val="24"/>
          <w:szCs w:val="24"/>
        </w:rPr>
        <w:t>.</w:t>
      </w:r>
    </w:p>
    <w:bookmarkEnd w:id="0"/>
    <w:p w:rsidR="00A96FE8" w:rsidRDefault="00A96FE8" w:rsidP="00A96FE8">
      <w:pPr>
        <w:spacing w:after="0" w:line="240" w:lineRule="auto"/>
        <w:jc w:val="both"/>
      </w:pPr>
    </w:p>
    <w:sectPr w:rsidR="00A96FE8" w:rsidSect="00220339">
      <w:footerReference w:type="default" r:id="rId11"/>
      <w:headerReference w:type="first" r:id="rId12"/>
      <w:footerReference w:type="first" r:id="rId13"/>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B39" w:rsidRDefault="00836B39" w:rsidP="00220339">
      <w:pPr>
        <w:spacing w:after="0" w:line="240" w:lineRule="auto"/>
      </w:pPr>
      <w:r>
        <w:separator/>
      </w:r>
    </w:p>
  </w:endnote>
  <w:endnote w:type="continuationSeparator" w:id="0">
    <w:p w:rsidR="00836B39" w:rsidRDefault="00836B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836B39" w:rsidRPr="00220339" w:rsidRDefault="00836B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26316">
          <w:rPr>
            <w:rFonts w:ascii="Times New Roman" w:hAnsi="Times New Roman" w:cs="Times New Roman"/>
            <w:noProof/>
          </w:rPr>
          <w:t>3</w:t>
        </w:r>
        <w:r w:rsidRPr="00220339">
          <w:rPr>
            <w:rFonts w:ascii="Times New Roman" w:hAnsi="Times New Roman" w:cs="Times New Roman"/>
          </w:rPr>
          <w:fldChar w:fldCharType="end"/>
        </w:r>
      </w:p>
    </w:sdtContent>
  </w:sdt>
  <w:p w:rsidR="00836B39" w:rsidRDefault="00836B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B39" w:rsidRDefault="00836B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836B39" w:rsidRPr="008F1075" w:rsidRDefault="00836B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B39" w:rsidRDefault="00836B39" w:rsidP="00220339">
      <w:pPr>
        <w:spacing w:after="0" w:line="240" w:lineRule="auto"/>
      </w:pPr>
      <w:r>
        <w:separator/>
      </w:r>
    </w:p>
  </w:footnote>
  <w:footnote w:type="continuationSeparator" w:id="0">
    <w:p w:rsidR="00836B39" w:rsidRDefault="00836B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B39" w:rsidRDefault="00836B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FAB502C" wp14:editId="4A2F881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36B39" w:rsidRDefault="00836B39"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836B39" w:rsidRDefault="00836B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ÉS </w:t>
    </w:r>
    <w:r>
      <w:rPr>
        <w:rFonts w:ascii="Times New Roman" w:hAnsi="Times New Roman" w:cs="Times New Roman"/>
        <w:sz w:val="24"/>
      </w:rPr>
      <w:t>B</w:t>
    </w:r>
    <w:r>
      <w:rPr>
        <w:rFonts w:ascii="Times New Roman" w:hAnsi="Times New Roman" w:cs="Times New Roman"/>
      </w:rPr>
      <w:t>ÖRTÖN</w:t>
    </w:r>
  </w:p>
  <w:p w:rsidR="00836B39" w:rsidRDefault="00836B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51194"/>
    <w:rsid w:val="00195DA4"/>
    <w:rsid w:val="001A3A46"/>
    <w:rsid w:val="001B0DC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4F7C3E"/>
    <w:rsid w:val="005022EC"/>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26316"/>
    <w:rsid w:val="00836B39"/>
    <w:rsid w:val="00847CAA"/>
    <w:rsid w:val="008816C1"/>
    <w:rsid w:val="008827CF"/>
    <w:rsid w:val="00895E35"/>
    <w:rsid w:val="008B01A5"/>
    <w:rsid w:val="008B45E9"/>
    <w:rsid w:val="008C2057"/>
    <w:rsid w:val="009249B7"/>
    <w:rsid w:val="009648DA"/>
    <w:rsid w:val="009A18BD"/>
    <w:rsid w:val="00A555BD"/>
    <w:rsid w:val="00A70B05"/>
    <w:rsid w:val="00A94B03"/>
    <w:rsid w:val="00A96FE8"/>
    <w:rsid w:val="00B1004F"/>
    <w:rsid w:val="00B55B80"/>
    <w:rsid w:val="00B57363"/>
    <w:rsid w:val="00B65C14"/>
    <w:rsid w:val="00BB31C5"/>
    <w:rsid w:val="00BE0BEE"/>
    <w:rsid w:val="00BE65B7"/>
    <w:rsid w:val="00BF3BC2"/>
    <w:rsid w:val="00C179EE"/>
    <w:rsid w:val="00C36D23"/>
    <w:rsid w:val="00C4568F"/>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1091</Words>
  <Characters>7533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2025-10-10T06:38:00Z</dcterms:created>
  <dcterms:modified xsi:type="dcterms:W3CDTF">2025-10-10T06:38:00Z</dcterms:modified>
</cp:coreProperties>
</file>